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A45F0" w14:textId="77777777" w:rsidR="00C37ED1" w:rsidRPr="000B59DD" w:rsidRDefault="00C37ED1" w:rsidP="00C37ED1">
      <w:pPr>
        <w:tabs>
          <w:tab w:val="left" w:pos="284"/>
          <w:tab w:val="left" w:pos="1276"/>
          <w:tab w:val="left" w:pos="2127"/>
          <w:tab w:val="left" w:pos="2977"/>
          <w:tab w:val="left" w:pos="4680"/>
          <w:tab w:val="left" w:pos="5103"/>
        </w:tabs>
        <w:jc w:val="center"/>
        <w:rPr>
          <w:rFonts w:ascii="Arial" w:hAnsi="Arial" w:cs="Arial"/>
          <w:b/>
          <w:bCs/>
        </w:rPr>
      </w:pPr>
      <w:r w:rsidRPr="000B59DD">
        <w:rPr>
          <w:rFonts w:ascii="Arial" w:hAnsi="Arial" w:cs="Arial"/>
          <w:b/>
          <w:bCs/>
        </w:rPr>
        <w:t>COMPROVAÇÃO DAS ESPECIFICAÇÕES TÉCNICAS</w:t>
      </w:r>
    </w:p>
    <w:p w14:paraId="6849F7D4" w14:textId="77777777" w:rsidR="00C37ED1" w:rsidRDefault="00C37ED1" w:rsidP="00C37ED1">
      <w:pPr>
        <w:pStyle w:val="PargrafodaLista"/>
        <w:numPr>
          <w:ilvl w:val="0"/>
          <w:numId w:val="1"/>
        </w:numPr>
        <w:tabs>
          <w:tab w:val="left" w:pos="284"/>
          <w:tab w:val="left" w:pos="1276"/>
          <w:tab w:val="left" w:pos="2127"/>
          <w:tab w:val="left" w:pos="2977"/>
          <w:tab w:val="left" w:pos="4680"/>
          <w:tab w:val="left" w:pos="5103"/>
        </w:tabs>
        <w:jc w:val="both"/>
        <w:rPr>
          <w:rFonts w:ascii="Arial" w:hAnsi="Arial" w:cs="Arial"/>
          <w:bCs/>
          <w:i/>
          <w:iCs/>
        </w:rPr>
      </w:pPr>
      <w:r w:rsidRPr="000B59DD">
        <w:rPr>
          <w:rFonts w:ascii="Arial" w:hAnsi="Arial" w:cs="Arial"/>
          <w:bCs/>
          <w:i/>
          <w:iCs/>
        </w:rPr>
        <w:t xml:space="preserve">Este Anexo deve ser preenchido pelo Licitante com a descrição detalhada das características técnicas dos itens cotados, que possibilitem uma completa </w:t>
      </w:r>
      <w:r>
        <w:rPr>
          <w:rFonts w:ascii="Arial" w:hAnsi="Arial" w:cs="Arial"/>
          <w:bCs/>
          <w:i/>
          <w:iCs/>
        </w:rPr>
        <w:t>diligência</w:t>
      </w:r>
      <w:r w:rsidRPr="000B59DD">
        <w:rPr>
          <w:rFonts w:ascii="Arial" w:hAnsi="Arial" w:cs="Arial"/>
          <w:bCs/>
          <w:i/>
          <w:iCs/>
        </w:rPr>
        <w:t>;</w:t>
      </w:r>
    </w:p>
    <w:p w14:paraId="78B57294" w14:textId="77777777" w:rsidR="00C37ED1" w:rsidRPr="000B59DD" w:rsidRDefault="00C37ED1" w:rsidP="00C37ED1">
      <w:pPr>
        <w:pStyle w:val="PargrafodaLista"/>
        <w:tabs>
          <w:tab w:val="left" w:pos="284"/>
          <w:tab w:val="left" w:pos="1276"/>
          <w:tab w:val="left" w:pos="2127"/>
          <w:tab w:val="left" w:pos="2977"/>
          <w:tab w:val="left" w:pos="4680"/>
          <w:tab w:val="left" w:pos="5103"/>
        </w:tabs>
        <w:jc w:val="both"/>
        <w:rPr>
          <w:rFonts w:ascii="Arial" w:hAnsi="Arial" w:cs="Arial"/>
          <w:bCs/>
          <w:i/>
          <w:iCs/>
        </w:rPr>
      </w:pPr>
    </w:p>
    <w:p w14:paraId="63F98D8D" w14:textId="77777777" w:rsidR="00C37ED1" w:rsidRPr="000B59DD" w:rsidRDefault="00C37ED1" w:rsidP="00C37ED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0B59DD">
        <w:rPr>
          <w:rFonts w:ascii="Arial" w:hAnsi="Arial" w:cs="Arial"/>
          <w:bCs/>
          <w:i/>
          <w:iCs/>
        </w:rPr>
        <w:t xml:space="preserve">A licitante deverá entregar juntamente com a proposta comercial o checklist preenchido para verificação se os itens ofertados atendem aos requisitos mínimos previstos no neste edital, indicando link do site ou apresentando documentação em </w:t>
      </w:r>
      <w:proofErr w:type="spellStart"/>
      <w:r w:rsidRPr="000B59DD">
        <w:rPr>
          <w:rFonts w:ascii="Arial" w:hAnsi="Arial" w:cs="Arial"/>
          <w:bCs/>
          <w:i/>
          <w:iCs/>
        </w:rPr>
        <w:t>pdf</w:t>
      </w:r>
      <w:proofErr w:type="spellEnd"/>
      <w:r w:rsidRPr="000B59DD">
        <w:rPr>
          <w:rFonts w:ascii="Arial" w:hAnsi="Arial" w:cs="Arial"/>
          <w:bCs/>
          <w:i/>
          <w:iCs/>
        </w:rPr>
        <w:t>, destacando em qual página encontra-se a especificação para validação dos requisitos mínimos do produto ofertado;</w:t>
      </w:r>
    </w:p>
    <w:p w14:paraId="77B848BD" w14:textId="77777777" w:rsidR="00C37ED1" w:rsidRPr="000B59DD" w:rsidRDefault="00C37ED1" w:rsidP="00C37ED1">
      <w:pPr>
        <w:pStyle w:val="PargrafodaLista"/>
        <w:rPr>
          <w:rFonts w:ascii="Arial" w:hAnsi="Arial" w:cs="Arial"/>
          <w:bCs/>
          <w:i/>
          <w:iCs/>
        </w:rPr>
      </w:pPr>
    </w:p>
    <w:p w14:paraId="73CB77CA" w14:textId="77777777" w:rsidR="00C37ED1" w:rsidRDefault="00C37ED1" w:rsidP="00C37ED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0B59DD">
        <w:rPr>
          <w:rFonts w:ascii="Arial" w:hAnsi="Arial" w:cs="Arial"/>
        </w:rPr>
        <w:t xml:space="preserve">O Licitante deverá anexar a proposta comercial o checklist em anexo, onde deve indicar em que página do manual do equipamento a especificação da proposta comercial a atende ao requisito mínimos exigidos para que seja possível a realização da diligência; </w:t>
      </w:r>
    </w:p>
    <w:p w14:paraId="5FBF6768" w14:textId="77777777" w:rsidR="00C37ED1" w:rsidRPr="000B59DD" w:rsidRDefault="00C37ED1" w:rsidP="00C37ED1">
      <w:pPr>
        <w:pStyle w:val="PargrafodaLista"/>
        <w:rPr>
          <w:rFonts w:ascii="Arial" w:hAnsi="Arial" w:cs="Arial"/>
        </w:rPr>
      </w:pPr>
    </w:p>
    <w:p w14:paraId="4CEEF7B1" w14:textId="77777777" w:rsidR="00C37ED1" w:rsidRDefault="00C37ED1" w:rsidP="00C37ED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0B59DD">
        <w:rPr>
          <w:rFonts w:ascii="Arial" w:hAnsi="Arial" w:cs="Arial"/>
        </w:rPr>
        <w:t>O Licitante será desclassificado caso não preencha todos os itens do checklist e comprove através de documentos que os equipamentos ofertados na proposta comercial atendem aos requisitos mínimos exigidos neste Edital;</w:t>
      </w:r>
    </w:p>
    <w:p w14:paraId="06A12542" w14:textId="77777777" w:rsidR="00C37ED1" w:rsidRPr="000B59DD" w:rsidRDefault="00C37ED1" w:rsidP="00C37ED1">
      <w:pPr>
        <w:pStyle w:val="PargrafodaLista"/>
        <w:rPr>
          <w:rFonts w:ascii="Arial" w:hAnsi="Arial" w:cs="Arial"/>
        </w:rPr>
      </w:pPr>
    </w:p>
    <w:p w14:paraId="6F1F144A" w14:textId="77777777" w:rsidR="00C37ED1" w:rsidRDefault="00C37ED1" w:rsidP="00C37ED1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0B59DD">
        <w:rPr>
          <w:rFonts w:ascii="Arial" w:hAnsi="Arial" w:cs="Arial"/>
        </w:rPr>
        <w:t>O Licitante deverá apresentar em anexo a proposta de preço o catalogo do fabricante do equipamento ofertado e o manual de especificação do equipamento em arquivo PDF pesquisável ou link de acesso ao site do fabricante do requisito especifico, para fins de conferência de suas especificações frente a este memorial descritivo para a realização de diligência e validação da proposta comercial;</w:t>
      </w:r>
    </w:p>
    <w:p w14:paraId="165A4762" w14:textId="77777777" w:rsidR="00D961CB" w:rsidRPr="00D961CB" w:rsidRDefault="00D961CB" w:rsidP="00D961CB">
      <w:pPr>
        <w:pStyle w:val="PargrafodaLista"/>
        <w:rPr>
          <w:rFonts w:ascii="Arial" w:hAnsi="Arial" w:cs="Arial"/>
        </w:rPr>
      </w:pPr>
    </w:p>
    <w:p w14:paraId="20712EAE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311885E7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14D5CDB5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6941439C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07CBB3FB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2CC464C6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055AC970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06EE886F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07F4CD64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5578183E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7B46F516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6C3542C7" w14:textId="77777777" w:rsid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524FBAD0" w14:textId="77777777" w:rsidR="00D961CB" w:rsidRPr="00D961CB" w:rsidRDefault="00D961CB" w:rsidP="00D961CB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14:paraId="57BE9467" w14:textId="77777777" w:rsidR="00C37ED1" w:rsidRDefault="00C37ED1"/>
    <w:tbl>
      <w:tblPr>
        <w:tblW w:w="8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2854"/>
        <w:gridCol w:w="3360"/>
        <w:gridCol w:w="906"/>
        <w:gridCol w:w="845"/>
      </w:tblGrid>
      <w:tr w:rsidR="00D961CB" w14:paraId="19B87B21" w14:textId="77777777" w:rsidTr="00D961CB">
        <w:trPr>
          <w:trHeight w:val="1556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2143" w14:textId="77777777" w:rsidR="00D961CB" w:rsidRDefault="00D961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EC1F" w14:textId="77777777" w:rsidR="00D961CB" w:rsidRDefault="00D961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Item (especificação a ser preenchida)</w:t>
            </w:r>
          </w:p>
        </w:tc>
        <w:tc>
          <w:tcPr>
            <w:tcW w:w="3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2081" w14:textId="77777777" w:rsidR="00D961CB" w:rsidRDefault="00D961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Descrição técnica (detalhes do modelo)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B407" w14:textId="77777777" w:rsidR="00D961CB" w:rsidRDefault="00D961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Atende ao requisito mínimo?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4F1A" w14:textId="77777777" w:rsidR="00D961CB" w:rsidRDefault="00D961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Página ou link do manual</w:t>
            </w:r>
          </w:p>
        </w:tc>
      </w:tr>
      <w:tr w:rsidR="00D961CB" w14:paraId="136876F5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85CE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39F1FC4A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Processador</w:t>
            </w:r>
          </w:p>
        </w:tc>
      </w:tr>
      <w:tr w:rsidR="00D961CB" w14:paraId="293CBA6C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840D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C358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Velocidade do Processador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F139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2.2 GHz, 1.8GHz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FC95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B287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64E4E344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87C81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D2E5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Tipo de Processador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7926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Octa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Core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8483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84FA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5432A1CD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F833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6E8A8C3B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Tela</w:t>
            </w:r>
          </w:p>
        </w:tc>
      </w:tr>
      <w:tr w:rsidR="00D961CB" w14:paraId="2985A150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624B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C5CC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Tamanho (Tela Principal)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EEF6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11.0" (278.2mm)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3A22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09A8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4F27BC8B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A333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C4EF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Resolução (Tela Principal)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E9FE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1920 x 1200 (WUXGA)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9BEC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78D246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287A531D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8F6B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E8D1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Tecnologia (Tela Principal)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8BDA6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TFT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0458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68E73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71E000BC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3533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CD42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Profundidade de Cor (Tela Principal)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3AE3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16M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F49D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0F551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3D17897E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9241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5D3B0ABB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Câmera</w:t>
            </w:r>
          </w:p>
        </w:tc>
      </w:tr>
      <w:tr w:rsidR="00D961CB" w14:paraId="75CCA43B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26D4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73A1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Câmera Traseira - Resolução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BB95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 MP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2925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56CD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5EF9DE45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5538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1879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Câmeras Traseiras - Foco Automático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C15E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Sim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2366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AD2F3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772E88AD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0F63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82DDE6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Câmera Frontal - Resolução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7775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 MP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9A2E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AC25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4FE6B8DE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E457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BC05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Resolução de Gravação de Vídeos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FC3B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FHD (1920 x 1080) @30fps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34C9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D4CC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001B3094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F094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30246A9F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Armazenamento/Memória</w:t>
            </w:r>
          </w:p>
        </w:tc>
      </w:tr>
      <w:tr w:rsidR="00D961CB" w14:paraId="7173B739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356F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AFF5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Memória (GB)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39AA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GB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FF86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8EF5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4632F246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8E9E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17DC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Armazenamento (GB)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262A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 GB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F7F1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AF70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517941D9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54C8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4F25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Armazenamento Disponível (GB)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1C8A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B685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F8C6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234E36EA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00F2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2258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Armazenamento Externo Suportado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6AE7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MicroSD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(até 1TB)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0FAA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DB60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1B668F09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D843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57E58685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Rede / Bandas</w:t>
            </w:r>
          </w:p>
        </w:tc>
      </w:tr>
      <w:tr w:rsidR="00D961CB" w14:paraId="7A89254D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A034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C2DF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2G GSM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CCDB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GSM 850, GSM 900, DCS 1800, PCS1900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C2BD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B7D0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67E4895C" w14:textId="77777777" w:rsidTr="00D961CB">
        <w:trPr>
          <w:trHeight w:val="51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8E30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B28B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3G UMTS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6AB5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B1 (2100), B2 (1900), B4 (AWS), B5 (850), B8 (900)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8B3F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C4EB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:rsidRPr="00D961CB" w14:paraId="69876F10" w14:textId="77777777" w:rsidTr="00D961CB">
        <w:trPr>
          <w:trHeight w:val="1037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6882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32CE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4G FDD LTE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F15E6" w14:textId="77777777" w:rsidR="00D961CB" w:rsidRP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961C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B1 (2100), B2 (1900), B3 (1800), B4 (AWS), B5 (850), B7 (2600), B8 (900), B12 (700), B13 (700), B17 (700), B20 (800), B26 (850), B28 (700), B66(AWS-3)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8135D" w14:textId="77777777" w:rsidR="00D961CB" w:rsidRP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961C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BA575" w14:textId="77777777" w:rsidR="00D961CB" w:rsidRP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961C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61CB" w14:paraId="06DDA7E6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CB8D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CE06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4G TDD LTE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8F13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B38 (2600), B40 (2300), B41 (2500)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B5846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6483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2980B459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ED955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1D643CE4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Conectividade</w:t>
            </w:r>
          </w:p>
        </w:tc>
      </w:tr>
      <w:tr w:rsidR="00D961CB" w14:paraId="7E1CE4CC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37E2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C839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Versão de USB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1F88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USB 2.0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8FCE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A44C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5412A79B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25EF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2297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Localização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E4846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GPS, Glonass,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Beidou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Galileo, QZSS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7713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DE40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4688F748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4C55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30BC5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Conector de Fone de Ouvido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75FC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Conexão 3.5mm Estéreo (Padrão P2)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14B21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BE68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30118E04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35E4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36F9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Versão de MHL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D432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Não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72C8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50C31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4E3ADE1C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1FD9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AE81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Wi-Fi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6B0D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802.11 a/b/g/n/ac 2.4G+5GHz, VHT80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4A226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7D45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30983EDA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7A85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21F71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Wi-Fi Direct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D2C56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Sim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AA38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F518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20FD5CDC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0069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A919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Versão de Bluetooth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F746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Bluetooth v5.1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0FEC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C4D4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2B41E8E1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0230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AC01A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NFC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9570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Não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BF005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3D93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:rsidRPr="00D961CB" w14:paraId="635BD058" w14:textId="77777777" w:rsidTr="00D961CB">
        <w:trPr>
          <w:trHeight w:val="51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FD2E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AFFF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Perfis de Bluetooth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9D5CF" w14:textId="77777777" w:rsidR="00D961CB" w:rsidRP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961C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A2DP, AVRCP, DI, HFP, HID, HOGP, HSP, MAP, OPP, PAN, PBAP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C3971" w14:textId="77777777" w:rsidR="00D961CB" w:rsidRP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961C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49CB0" w14:textId="77777777" w:rsidR="00D961CB" w:rsidRP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961C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61CB" w14:paraId="7DB27C80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4B9F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6.10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E946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PC Sync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F968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Smart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Switch (Versão para PC)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D5BA2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112F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36AFFE9E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F3FB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381C748C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Sistema Operacional</w:t>
            </w:r>
          </w:p>
        </w:tc>
      </w:tr>
      <w:tr w:rsidR="00D961CB" w14:paraId="517A0DED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7D27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2A5C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Sistema Operacional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EAF1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Android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0D3F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14C55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7F7A25A2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52E0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74731F06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Informações Gerais</w:t>
            </w:r>
          </w:p>
        </w:tc>
      </w:tr>
      <w:tr w:rsidR="00D961CB" w14:paraId="3D44455E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2ACD1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C963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Formato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C3A2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Tablet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F2F5A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852F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795AEB99" w14:textId="77777777" w:rsidTr="00D961CB">
        <w:trPr>
          <w:trHeight w:val="77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60D5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B14A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Sensores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343B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Acelerômetro, Giroscópio, Sensor Geomagnético, Sensor de Efeito Hall, Sensor de Luz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9E4F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128E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3A7C63B7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D49F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08DA51AF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Especificações Físicas</w:t>
            </w:r>
          </w:p>
        </w:tc>
      </w:tr>
      <w:tr w:rsidR="00D961CB" w14:paraId="15583771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A45B6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135FB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Dimensões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AxLxP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mm)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0900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168.7 x 257.1 x 6.9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194E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A95F8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44A6F97A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3B68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F2A85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Peso (g)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F0E5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66AF5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2384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737C1151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DA1F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09FABEF2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Bateria</w:t>
            </w:r>
          </w:p>
        </w:tc>
      </w:tr>
      <w:tr w:rsidR="00D961CB" w14:paraId="6CA5C01D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15499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75B4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Capacidade da Bateria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Typical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6A490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4115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AE9B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307363CD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80B2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285F4"/>
            <w:noWrap/>
            <w:hideMark/>
          </w:tcPr>
          <w:p w14:paraId="6E6193E3" w14:textId="77777777" w:rsidR="00D961CB" w:rsidRDefault="00D961CB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Áudio e Vídeo</w:t>
            </w:r>
          </w:p>
        </w:tc>
      </w:tr>
      <w:tr w:rsidR="00D961CB" w14:paraId="77B43189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87E85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AA65C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Formato de Reprodução de Vídeo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CDC6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MP4, M4V, 3GP, 3G2, AVI, FLV, MKV, WEBM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14CF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273DF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737E3B68" w14:textId="77777777" w:rsidTr="00D961CB">
        <w:trPr>
          <w:trHeight w:val="259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D5AF7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79BD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Resolução de Reprodução de Vídeo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31081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FHD (1920 x 1080) @60fps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CE694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67AB5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961CB" w14:paraId="2A4B7777" w14:textId="77777777" w:rsidTr="00D961CB">
        <w:trPr>
          <w:trHeight w:val="77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9F3D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BC6FD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Formato de Reprodução de Áudio</w:t>
            </w:r>
          </w:p>
        </w:tc>
        <w:tc>
          <w:tcPr>
            <w:tcW w:w="3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D8983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MP3, M4A, 3GA, AAC, OGG, OGA, WAV, AMR, AWB, FLAC, MID, MIDI, XMF, MXMF, IMY, RTTTL, RTX, OTA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149DE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BBD56" w14:textId="77777777" w:rsidR="00D961CB" w:rsidRDefault="00D961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C32E760" w14:textId="77777777" w:rsidR="00C37ED1" w:rsidRDefault="00C37ED1"/>
    <w:sectPr w:rsidR="00C37E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73B84"/>
    <w:multiLevelType w:val="hybridMultilevel"/>
    <w:tmpl w:val="FC9ECCA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682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D1"/>
    <w:rsid w:val="00096F9B"/>
    <w:rsid w:val="00224C15"/>
    <w:rsid w:val="00280BA1"/>
    <w:rsid w:val="002D3E35"/>
    <w:rsid w:val="002D5318"/>
    <w:rsid w:val="00331E48"/>
    <w:rsid w:val="004A34C1"/>
    <w:rsid w:val="0068502D"/>
    <w:rsid w:val="006E5EAA"/>
    <w:rsid w:val="007574B0"/>
    <w:rsid w:val="0085334D"/>
    <w:rsid w:val="00B148D8"/>
    <w:rsid w:val="00B375B5"/>
    <w:rsid w:val="00BF09D7"/>
    <w:rsid w:val="00C37ED1"/>
    <w:rsid w:val="00D9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45C1C"/>
  <w15:chartTrackingRefBased/>
  <w15:docId w15:val="{C1E942BD-DADD-453C-84BC-B7FC614C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34D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37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37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37E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37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37E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37E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37E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37E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37E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37E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37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37E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37ED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37ED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37E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37ED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37E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37E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37E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37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37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37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37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37ED1"/>
    <w:rPr>
      <w:i/>
      <w:iCs/>
      <w:color w:val="404040" w:themeColor="text1" w:themeTint="BF"/>
    </w:rPr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C37ED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37ED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37E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37ED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37ED1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Marcadores PDTI Char"/>
    <w:link w:val="PargrafodaLista"/>
    <w:uiPriority w:val="34"/>
    <w:rsid w:val="00C37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Casagrande</dc:creator>
  <cp:keywords/>
  <dc:description/>
  <cp:lastModifiedBy>Antônio Cesar Rego</cp:lastModifiedBy>
  <cp:revision>2</cp:revision>
  <dcterms:created xsi:type="dcterms:W3CDTF">2026-05-22T20:16:00Z</dcterms:created>
  <dcterms:modified xsi:type="dcterms:W3CDTF">2026-05-22T20:16:00Z</dcterms:modified>
</cp:coreProperties>
</file>